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7CF" w:rsidRDefault="008B15A9" w:rsidP="008B15A9">
      <w:pPr>
        <w:jc w:val="center"/>
        <w:rPr>
          <w:rFonts w:ascii="Times New Roman" w:hAnsi="Times New Roman" w:cs="Times New Roman"/>
          <w:b/>
          <w:sz w:val="24"/>
          <w:szCs w:val="24"/>
          <w:lang w:val="uk-UA"/>
        </w:rPr>
      </w:pPr>
      <w:r w:rsidRPr="008B15A9">
        <w:rPr>
          <w:rFonts w:ascii="Times New Roman" w:hAnsi="Times New Roman" w:cs="Times New Roman"/>
          <w:b/>
          <w:sz w:val="24"/>
          <w:szCs w:val="24"/>
          <w:lang w:val="uk-UA"/>
        </w:rPr>
        <w:t>Семінар для працівників ДНЗ «Сучасні підходи до логіко математичного розвитку дошкільників»</w:t>
      </w:r>
    </w:p>
    <w:p w:rsidR="008B15A9" w:rsidRDefault="008B15A9" w:rsidP="008B15A9">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52C4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8B15A9">
        <w:rPr>
          <w:rFonts w:ascii="Times New Roman" w:hAnsi="Times New Roman" w:cs="Times New Roman"/>
          <w:sz w:val="24"/>
          <w:szCs w:val="24"/>
          <w:lang w:val="uk-UA"/>
        </w:rPr>
        <w:t>17.11.2016 року на базі ДНЗ №1 «Золота рибка» відбувся семінар для працівників дошкільних закладів освіти</w:t>
      </w:r>
      <w:r>
        <w:rPr>
          <w:rFonts w:ascii="Times New Roman" w:hAnsi="Times New Roman" w:cs="Times New Roman"/>
          <w:sz w:val="24"/>
          <w:szCs w:val="24"/>
          <w:lang w:val="uk-UA"/>
        </w:rPr>
        <w:t xml:space="preserve">. </w:t>
      </w:r>
      <w:r w:rsidR="00C541C5">
        <w:rPr>
          <w:rFonts w:ascii="Times New Roman" w:hAnsi="Times New Roman" w:cs="Times New Roman"/>
          <w:sz w:val="24"/>
          <w:szCs w:val="24"/>
          <w:lang w:val="uk-UA"/>
        </w:rPr>
        <w:t>Захід передбачав  роботу і 4 блоках</w:t>
      </w:r>
      <w:r>
        <w:rPr>
          <w:rFonts w:ascii="Times New Roman" w:hAnsi="Times New Roman" w:cs="Times New Roman"/>
          <w:sz w:val="24"/>
          <w:szCs w:val="24"/>
          <w:lang w:val="uk-UA"/>
        </w:rPr>
        <w:t>:</w:t>
      </w:r>
      <w:r w:rsidR="004A01ED">
        <w:rPr>
          <w:rFonts w:ascii="Times New Roman" w:hAnsi="Times New Roman" w:cs="Times New Roman"/>
          <w:sz w:val="24"/>
          <w:szCs w:val="24"/>
          <w:lang w:val="uk-UA"/>
        </w:rPr>
        <w:t xml:space="preserve"> </w:t>
      </w:r>
      <w:r>
        <w:rPr>
          <w:rFonts w:ascii="Times New Roman" w:hAnsi="Times New Roman" w:cs="Times New Roman"/>
          <w:sz w:val="24"/>
          <w:szCs w:val="24"/>
          <w:lang w:val="uk-UA"/>
        </w:rPr>
        <w:t>організаційний блок;</w:t>
      </w:r>
      <w:r w:rsidR="004A01ED">
        <w:rPr>
          <w:rFonts w:ascii="Times New Roman" w:hAnsi="Times New Roman" w:cs="Times New Roman"/>
          <w:sz w:val="24"/>
          <w:szCs w:val="24"/>
          <w:lang w:val="uk-UA"/>
        </w:rPr>
        <w:t xml:space="preserve"> </w:t>
      </w:r>
      <w:r>
        <w:rPr>
          <w:rFonts w:ascii="Times New Roman" w:hAnsi="Times New Roman" w:cs="Times New Roman"/>
          <w:sz w:val="24"/>
          <w:szCs w:val="24"/>
          <w:lang w:val="uk-UA"/>
        </w:rPr>
        <w:t>практичний блок;</w:t>
      </w:r>
      <w:r w:rsidR="004A01E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інформаційний блок;</w:t>
      </w:r>
      <w:r w:rsidR="004A01ED">
        <w:rPr>
          <w:rFonts w:ascii="Times New Roman" w:hAnsi="Times New Roman" w:cs="Times New Roman"/>
          <w:sz w:val="24"/>
          <w:szCs w:val="24"/>
          <w:lang w:val="uk-UA"/>
        </w:rPr>
        <w:t xml:space="preserve"> </w:t>
      </w:r>
      <w:r>
        <w:rPr>
          <w:rFonts w:ascii="Times New Roman" w:hAnsi="Times New Roman" w:cs="Times New Roman"/>
          <w:sz w:val="24"/>
          <w:szCs w:val="24"/>
          <w:lang w:val="uk-UA"/>
        </w:rPr>
        <w:t>круглий стіл.</w:t>
      </w:r>
    </w:p>
    <w:p w:rsidR="008B15A9" w:rsidRDefault="00252C45" w:rsidP="008B15A9">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C1ACF">
        <w:rPr>
          <w:rFonts w:ascii="Times New Roman" w:hAnsi="Times New Roman" w:cs="Times New Roman"/>
          <w:sz w:val="24"/>
          <w:szCs w:val="24"/>
          <w:lang w:val="uk-UA"/>
        </w:rPr>
        <w:t xml:space="preserve"> </w:t>
      </w:r>
      <w:r>
        <w:rPr>
          <w:rFonts w:ascii="Times New Roman" w:hAnsi="Times New Roman" w:cs="Times New Roman"/>
          <w:sz w:val="24"/>
          <w:szCs w:val="24"/>
          <w:lang w:val="uk-UA"/>
        </w:rPr>
        <w:t>У вступному слові завідувачка ДНЗ №1 «Золота рибка» Кучмей З.М.</w:t>
      </w:r>
      <w:r w:rsidR="00DC1ACF">
        <w:rPr>
          <w:rFonts w:ascii="Times New Roman" w:hAnsi="Times New Roman" w:cs="Times New Roman"/>
          <w:sz w:val="24"/>
          <w:szCs w:val="24"/>
          <w:lang w:val="uk-UA"/>
        </w:rPr>
        <w:t xml:space="preserve"> наголосила на важливості питання розвитку логічного мислення дошкільників, яке сприяє формуванню пізнавальних та творчих здібностей дитини і його актуальності на сучасному етапі.</w:t>
      </w:r>
    </w:p>
    <w:p w:rsidR="00592B62" w:rsidRDefault="00252C45" w:rsidP="008B15A9">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Учасники семінару мали змогу ознайомитися з напрацюваннями педагогів ДНЗ №1</w:t>
      </w:r>
      <w:r w:rsidR="00C541C5">
        <w:rPr>
          <w:rFonts w:ascii="Times New Roman" w:hAnsi="Times New Roman" w:cs="Times New Roman"/>
          <w:sz w:val="24"/>
          <w:szCs w:val="24"/>
          <w:lang w:val="uk-UA"/>
        </w:rPr>
        <w:t xml:space="preserve"> з питання логіко </w:t>
      </w:r>
      <w:r>
        <w:rPr>
          <w:rFonts w:ascii="Times New Roman" w:hAnsi="Times New Roman" w:cs="Times New Roman"/>
          <w:sz w:val="24"/>
          <w:szCs w:val="24"/>
          <w:lang w:val="uk-UA"/>
        </w:rPr>
        <w:t xml:space="preserve">математичного розвитку дошкільників під час перегляду заняття з математики «Уроки тітоньки Сови» в середній групі №4 (вихователь Савченко І.М.) та  інтегрованого заняття (ознайомлення з довкіллям, математика) «Місто майбутнього» в старшій групі №9 (вихователь </w:t>
      </w:r>
      <w:proofErr w:type="spellStart"/>
      <w:r>
        <w:rPr>
          <w:rFonts w:ascii="Times New Roman" w:hAnsi="Times New Roman" w:cs="Times New Roman"/>
          <w:sz w:val="24"/>
          <w:szCs w:val="24"/>
          <w:lang w:val="uk-UA"/>
        </w:rPr>
        <w:t>Микитан</w:t>
      </w:r>
      <w:proofErr w:type="spellEnd"/>
      <w:r>
        <w:rPr>
          <w:rFonts w:ascii="Times New Roman" w:hAnsi="Times New Roman" w:cs="Times New Roman"/>
          <w:sz w:val="24"/>
          <w:szCs w:val="24"/>
          <w:lang w:val="uk-UA"/>
        </w:rPr>
        <w:t xml:space="preserve"> В.І.).</w:t>
      </w:r>
    </w:p>
    <w:p w:rsidR="00592B62" w:rsidRDefault="00592B62" w:rsidP="008B15A9">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52C4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В доповіді «Сучасні технології розвитку логічного мислення дошкільників» методист ДНЗ №1 </w:t>
      </w:r>
      <w:proofErr w:type="spellStart"/>
      <w:r>
        <w:rPr>
          <w:rFonts w:ascii="Times New Roman" w:hAnsi="Times New Roman" w:cs="Times New Roman"/>
          <w:sz w:val="24"/>
          <w:szCs w:val="24"/>
          <w:lang w:val="uk-UA"/>
        </w:rPr>
        <w:t>Волканова</w:t>
      </w:r>
      <w:proofErr w:type="spellEnd"/>
      <w:r>
        <w:rPr>
          <w:rFonts w:ascii="Times New Roman" w:hAnsi="Times New Roman" w:cs="Times New Roman"/>
          <w:sz w:val="24"/>
          <w:szCs w:val="24"/>
          <w:lang w:val="uk-UA"/>
        </w:rPr>
        <w:t xml:space="preserve"> В.М. зупинилася на питанні математики як потужного фактору інтелектуального розвитку дитини. Докладно проаналізувала саме поняття </w:t>
      </w:r>
      <w:r w:rsidR="008103FA">
        <w:rPr>
          <w:rFonts w:ascii="Times New Roman" w:hAnsi="Times New Roman" w:cs="Times New Roman"/>
          <w:sz w:val="24"/>
          <w:szCs w:val="24"/>
          <w:lang w:val="uk-UA"/>
        </w:rPr>
        <w:t>«</w:t>
      </w:r>
      <w:r>
        <w:rPr>
          <w:rFonts w:ascii="Times New Roman" w:hAnsi="Times New Roman" w:cs="Times New Roman"/>
          <w:sz w:val="24"/>
          <w:szCs w:val="24"/>
          <w:lang w:val="uk-UA"/>
        </w:rPr>
        <w:t>логічне мислення</w:t>
      </w:r>
      <w:r w:rsidR="008103FA">
        <w:rPr>
          <w:rFonts w:ascii="Times New Roman" w:hAnsi="Times New Roman" w:cs="Times New Roman"/>
          <w:sz w:val="24"/>
          <w:szCs w:val="24"/>
          <w:lang w:val="uk-UA"/>
        </w:rPr>
        <w:t>»</w:t>
      </w:r>
      <w:r>
        <w:rPr>
          <w:rFonts w:ascii="Times New Roman" w:hAnsi="Times New Roman" w:cs="Times New Roman"/>
          <w:sz w:val="24"/>
          <w:szCs w:val="24"/>
          <w:lang w:val="uk-UA"/>
        </w:rPr>
        <w:t xml:space="preserve"> та головні завдання розвитку логічного мислення у дітей дошкільного віку. Ознайомила присутніх із сучасними інноваційними технологіями та методиками, спрямованими на розвиток уваги, пам</w:t>
      </w:r>
      <w:r w:rsidRPr="00592B62">
        <w:rPr>
          <w:rFonts w:ascii="Times New Roman" w:hAnsi="Times New Roman" w:cs="Times New Roman"/>
          <w:sz w:val="24"/>
          <w:szCs w:val="24"/>
          <w:lang w:val="uk-UA"/>
        </w:rPr>
        <w:t>’</w:t>
      </w:r>
      <w:r>
        <w:rPr>
          <w:rFonts w:ascii="Times New Roman" w:hAnsi="Times New Roman" w:cs="Times New Roman"/>
          <w:sz w:val="24"/>
          <w:szCs w:val="24"/>
          <w:lang w:val="uk-UA"/>
        </w:rPr>
        <w:t xml:space="preserve">яті, уяви, логічного </w:t>
      </w:r>
      <w:r w:rsidR="008103FA">
        <w:rPr>
          <w:rFonts w:ascii="Times New Roman" w:hAnsi="Times New Roman" w:cs="Times New Roman"/>
          <w:sz w:val="24"/>
          <w:szCs w:val="24"/>
          <w:lang w:val="uk-UA"/>
        </w:rPr>
        <w:t xml:space="preserve">та </w:t>
      </w:r>
      <w:r>
        <w:rPr>
          <w:rFonts w:ascii="Times New Roman" w:hAnsi="Times New Roman" w:cs="Times New Roman"/>
          <w:sz w:val="24"/>
          <w:szCs w:val="24"/>
          <w:lang w:val="uk-UA"/>
        </w:rPr>
        <w:t xml:space="preserve">творчого мислення дітей, які впроваджуються </w:t>
      </w:r>
      <w:r w:rsidR="008103FA">
        <w:rPr>
          <w:rFonts w:ascii="Times New Roman" w:hAnsi="Times New Roman" w:cs="Times New Roman"/>
          <w:sz w:val="24"/>
          <w:szCs w:val="24"/>
          <w:lang w:val="uk-UA"/>
        </w:rPr>
        <w:t xml:space="preserve">в ДНЗ сьогодні і зорієнтовані на індивідуальний підхід до дитини та забезпечують реалізацію освітніх завдань відповідно до вимог Державного стандарту. Валентина Миколаївна навела приклади використання логічних ігор на заняттях, та продемонструвала їх застосування, залучаючи учасників семінару до їх опрацювання. </w:t>
      </w:r>
    </w:p>
    <w:p w:rsidR="008103FA" w:rsidRDefault="004A01ED" w:rsidP="008B15A9">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541C5">
        <w:rPr>
          <w:rFonts w:ascii="Times New Roman" w:hAnsi="Times New Roman" w:cs="Times New Roman"/>
          <w:sz w:val="24"/>
          <w:szCs w:val="24"/>
          <w:lang w:val="uk-UA"/>
        </w:rPr>
        <w:t xml:space="preserve">  </w:t>
      </w:r>
      <w:r w:rsidR="008103FA">
        <w:rPr>
          <w:rFonts w:ascii="Times New Roman" w:hAnsi="Times New Roman" w:cs="Times New Roman"/>
          <w:sz w:val="24"/>
          <w:szCs w:val="24"/>
          <w:lang w:val="uk-UA"/>
        </w:rPr>
        <w:t xml:space="preserve">Методист акцентувала увагу всіх присутніх на тому, що </w:t>
      </w:r>
      <w:r w:rsidR="00252C45">
        <w:rPr>
          <w:rFonts w:ascii="Times New Roman" w:hAnsi="Times New Roman" w:cs="Times New Roman"/>
          <w:sz w:val="24"/>
          <w:szCs w:val="24"/>
          <w:lang w:val="uk-UA"/>
        </w:rPr>
        <w:t>дошкільнята не знають, що математика складна дисципліна, і не повинні дізнатися про це ніколи, а завдання вихователів – навчити дитину осягати математику з цікавістю і задоволенням, і завжди вірити у свої сили.</w:t>
      </w:r>
    </w:p>
    <w:p w:rsidR="004A01ED" w:rsidRDefault="004A01ED" w:rsidP="008B15A9">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Домашнім завданням для представників всіх дошкільних закладів міста було підготувати  по дві логічних гри і презентувати їх. Всі активно підключилися до роботи, і презентували на семінарі свої напрацювання в цьому питанні.</w:t>
      </w:r>
    </w:p>
    <w:p w:rsidR="00DC1ACF" w:rsidRDefault="00DC1ACF" w:rsidP="008B15A9">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A01ED">
        <w:rPr>
          <w:rFonts w:ascii="Times New Roman" w:hAnsi="Times New Roman" w:cs="Times New Roman"/>
          <w:sz w:val="24"/>
          <w:szCs w:val="24"/>
          <w:lang w:val="uk-UA"/>
        </w:rPr>
        <w:t xml:space="preserve">   </w:t>
      </w:r>
      <w:r>
        <w:rPr>
          <w:rFonts w:ascii="Times New Roman" w:hAnsi="Times New Roman" w:cs="Times New Roman"/>
          <w:sz w:val="24"/>
          <w:szCs w:val="24"/>
          <w:lang w:val="uk-UA"/>
        </w:rPr>
        <w:t>До уваги  присутніх була представлена форма роботи з батьками - ділова гра «Подорож до Країни Логічних Знань», проведена вихователем Вікторовою О.В. Ролі батьків виконували самі учасники семінару, що дало можливість отримати не лише теоретичні знання, а й відчути на собі всі переваги такої форми організації роботи з батьками.</w:t>
      </w:r>
    </w:p>
    <w:p w:rsidR="004A01ED" w:rsidRDefault="004A01ED" w:rsidP="008B15A9">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541C5">
        <w:rPr>
          <w:rFonts w:ascii="Times New Roman" w:hAnsi="Times New Roman" w:cs="Times New Roman"/>
          <w:sz w:val="24"/>
          <w:szCs w:val="24"/>
          <w:lang w:val="uk-UA"/>
        </w:rPr>
        <w:t>Із заключним словом до учасників семінару звернулася завідувачка ММК Виноградова Ж.Г.</w:t>
      </w:r>
    </w:p>
    <w:p w:rsidR="002B0924" w:rsidRDefault="002B0924" w:rsidP="008B15A9">
      <w:pPr>
        <w:spacing w:after="0"/>
        <w:jc w:val="both"/>
        <w:rPr>
          <w:rFonts w:ascii="Times New Roman" w:hAnsi="Times New Roman" w:cs="Times New Roman"/>
          <w:sz w:val="24"/>
          <w:szCs w:val="24"/>
          <w:lang w:val="uk-UA"/>
        </w:rPr>
      </w:pPr>
    </w:p>
    <w:p w:rsidR="002B0924" w:rsidRDefault="002B0924" w:rsidP="008B15A9">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lastRenderedPageBreak/>
        <w:drawing>
          <wp:inline distT="0" distB="0" distL="0" distR="0">
            <wp:extent cx="5934075" cy="4229100"/>
            <wp:effectExtent l="19050" t="0" r="9525" b="0"/>
            <wp:docPr id="1" name="Рисунок 1" descr="C:\Users\Julia\Desktop\Дiлова гра - фрагмент батькiвських зборi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Дiлова гра - фрагмент батькiвських зборiв.jpg"/>
                    <pic:cNvPicPr>
                      <a:picLocks noChangeAspect="1" noChangeArrowheads="1"/>
                    </pic:cNvPicPr>
                  </pic:nvPicPr>
                  <pic:blipFill>
                    <a:blip r:embed="rId4" cstate="print"/>
                    <a:srcRect/>
                    <a:stretch>
                      <a:fillRect/>
                    </a:stretch>
                  </pic:blipFill>
                  <pic:spPr bwMode="auto">
                    <a:xfrm>
                      <a:off x="0" y="0"/>
                      <a:ext cx="5934075" cy="4229100"/>
                    </a:xfrm>
                    <a:prstGeom prst="rect">
                      <a:avLst/>
                    </a:prstGeom>
                    <a:noFill/>
                    <a:ln w="9525">
                      <a:noFill/>
                      <a:miter lim="800000"/>
                      <a:headEnd/>
                      <a:tailEnd/>
                    </a:ln>
                  </pic:spPr>
                </pic:pic>
              </a:graphicData>
            </a:graphic>
          </wp:inline>
        </w:drawing>
      </w:r>
    </w:p>
    <w:p w:rsidR="002B0924" w:rsidRDefault="002B0924" w:rsidP="008B15A9">
      <w:pPr>
        <w:spacing w:after="0"/>
        <w:jc w:val="both"/>
        <w:rPr>
          <w:rFonts w:ascii="Times New Roman" w:hAnsi="Times New Roman" w:cs="Times New Roman"/>
          <w:sz w:val="24"/>
          <w:szCs w:val="24"/>
          <w:lang w:val="uk-UA"/>
        </w:rPr>
      </w:pPr>
    </w:p>
    <w:p w:rsidR="002B0924" w:rsidRDefault="002B0924" w:rsidP="008B15A9">
      <w:pPr>
        <w:spacing w:after="0"/>
        <w:jc w:val="both"/>
        <w:rPr>
          <w:rFonts w:ascii="Times New Roman" w:hAnsi="Times New Roman" w:cs="Times New Roman"/>
          <w:sz w:val="24"/>
          <w:szCs w:val="24"/>
          <w:lang w:val="uk-UA"/>
        </w:rPr>
      </w:pPr>
    </w:p>
    <w:p w:rsidR="002B0924" w:rsidRDefault="002B0924" w:rsidP="008B15A9">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extent cx="5934075" cy="4229100"/>
            <wp:effectExtent l="19050" t="0" r="9525" b="0"/>
            <wp:docPr id="2" name="Рисунок 2" descr="C:\Users\Julia\Desktop\Заняття - Микитан 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Заняття - Микитан В.I..jpg"/>
                    <pic:cNvPicPr>
                      <a:picLocks noChangeAspect="1" noChangeArrowheads="1"/>
                    </pic:cNvPicPr>
                  </pic:nvPicPr>
                  <pic:blipFill>
                    <a:blip r:embed="rId5" cstate="print"/>
                    <a:srcRect/>
                    <a:stretch>
                      <a:fillRect/>
                    </a:stretch>
                  </pic:blipFill>
                  <pic:spPr bwMode="auto">
                    <a:xfrm>
                      <a:off x="0" y="0"/>
                      <a:ext cx="5934075" cy="4229100"/>
                    </a:xfrm>
                    <a:prstGeom prst="rect">
                      <a:avLst/>
                    </a:prstGeom>
                    <a:noFill/>
                    <a:ln w="9525">
                      <a:noFill/>
                      <a:miter lim="800000"/>
                      <a:headEnd/>
                      <a:tailEnd/>
                    </a:ln>
                  </pic:spPr>
                </pic:pic>
              </a:graphicData>
            </a:graphic>
          </wp:inline>
        </w:drawing>
      </w:r>
    </w:p>
    <w:p w:rsidR="002B0924" w:rsidRDefault="002B0924" w:rsidP="008B15A9">
      <w:pPr>
        <w:spacing w:after="0"/>
        <w:jc w:val="both"/>
        <w:rPr>
          <w:rFonts w:ascii="Times New Roman" w:hAnsi="Times New Roman" w:cs="Times New Roman"/>
          <w:sz w:val="24"/>
          <w:szCs w:val="24"/>
          <w:lang w:val="uk-UA"/>
        </w:rPr>
      </w:pPr>
    </w:p>
    <w:p w:rsidR="002B0924" w:rsidRDefault="002B0924" w:rsidP="008B15A9">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lastRenderedPageBreak/>
        <w:drawing>
          <wp:inline distT="0" distB="0" distL="0" distR="0">
            <wp:extent cx="5934075" cy="4229100"/>
            <wp:effectExtent l="19050" t="0" r="9525" b="0"/>
            <wp:docPr id="3" name="Рисунок 3" descr="C:\Users\Julia\Desktop\Заняття - Савченко i.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Desktop\Заняття - Савченко i.М..jpg"/>
                    <pic:cNvPicPr>
                      <a:picLocks noChangeAspect="1" noChangeArrowheads="1"/>
                    </pic:cNvPicPr>
                  </pic:nvPicPr>
                  <pic:blipFill>
                    <a:blip r:embed="rId6" cstate="print"/>
                    <a:srcRect/>
                    <a:stretch>
                      <a:fillRect/>
                    </a:stretch>
                  </pic:blipFill>
                  <pic:spPr bwMode="auto">
                    <a:xfrm>
                      <a:off x="0" y="0"/>
                      <a:ext cx="5934075" cy="4229100"/>
                    </a:xfrm>
                    <a:prstGeom prst="rect">
                      <a:avLst/>
                    </a:prstGeom>
                    <a:noFill/>
                    <a:ln w="9525">
                      <a:noFill/>
                      <a:miter lim="800000"/>
                      <a:headEnd/>
                      <a:tailEnd/>
                    </a:ln>
                  </pic:spPr>
                </pic:pic>
              </a:graphicData>
            </a:graphic>
          </wp:inline>
        </w:drawing>
      </w:r>
    </w:p>
    <w:p w:rsidR="002B0924" w:rsidRDefault="002B0924" w:rsidP="008B15A9">
      <w:pPr>
        <w:spacing w:after="0"/>
        <w:jc w:val="both"/>
        <w:rPr>
          <w:rFonts w:ascii="Times New Roman" w:hAnsi="Times New Roman" w:cs="Times New Roman"/>
          <w:sz w:val="24"/>
          <w:szCs w:val="24"/>
          <w:lang w:val="uk-UA"/>
        </w:rPr>
      </w:pPr>
    </w:p>
    <w:p w:rsidR="002B0924" w:rsidRDefault="002B0924" w:rsidP="008B15A9">
      <w:pPr>
        <w:spacing w:after="0"/>
        <w:jc w:val="both"/>
        <w:rPr>
          <w:rFonts w:ascii="Times New Roman" w:hAnsi="Times New Roman" w:cs="Times New Roman"/>
          <w:sz w:val="24"/>
          <w:szCs w:val="24"/>
          <w:lang w:val="uk-UA"/>
        </w:rPr>
      </w:pPr>
    </w:p>
    <w:p w:rsidR="002B0924" w:rsidRPr="008B15A9" w:rsidRDefault="002B0924" w:rsidP="008B15A9">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extent cx="5934075" cy="4229100"/>
            <wp:effectExtent l="19050" t="0" r="9525" b="0"/>
            <wp:docPr id="4" name="Рисунок 4" descr="C:\Users\Julia\Desktop\Практична робо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Desktop\Практична робота-1.jpg"/>
                    <pic:cNvPicPr>
                      <a:picLocks noChangeAspect="1" noChangeArrowheads="1"/>
                    </pic:cNvPicPr>
                  </pic:nvPicPr>
                  <pic:blipFill>
                    <a:blip r:embed="rId7" cstate="print"/>
                    <a:srcRect/>
                    <a:stretch>
                      <a:fillRect/>
                    </a:stretch>
                  </pic:blipFill>
                  <pic:spPr bwMode="auto">
                    <a:xfrm>
                      <a:off x="0" y="0"/>
                      <a:ext cx="5934075" cy="4229100"/>
                    </a:xfrm>
                    <a:prstGeom prst="rect">
                      <a:avLst/>
                    </a:prstGeom>
                    <a:noFill/>
                    <a:ln w="9525">
                      <a:noFill/>
                      <a:miter lim="800000"/>
                      <a:headEnd/>
                      <a:tailEnd/>
                    </a:ln>
                  </pic:spPr>
                </pic:pic>
              </a:graphicData>
            </a:graphic>
          </wp:inline>
        </w:drawing>
      </w:r>
    </w:p>
    <w:sectPr w:rsidR="002B0924" w:rsidRPr="008B15A9" w:rsidSect="00C127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8B15A9"/>
    <w:rsid w:val="00252C45"/>
    <w:rsid w:val="002B0924"/>
    <w:rsid w:val="004A01ED"/>
    <w:rsid w:val="00592B62"/>
    <w:rsid w:val="008103FA"/>
    <w:rsid w:val="00862735"/>
    <w:rsid w:val="008B15A9"/>
    <w:rsid w:val="00C127CF"/>
    <w:rsid w:val="00C541C5"/>
    <w:rsid w:val="00DC1AC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7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9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09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1714</Words>
  <Characters>977</Characters>
  <Application>Microsoft Office Word</Application>
  <DocSecurity>0</DocSecurity>
  <Lines>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Julia</cp:lastModifiedBy>
  <cp:revision>6</cp:revision>
  <dcterms:created xsi:type="dcterms:W3CDTF">2016-12-13T14:05:00Z</dcterms:created>
  <dcterms:modified xsi:type="dcterms:W3CDTF">2016-12-13T15:32:00Z</dcterms:modified>
</cp:coreProperties>
</file>